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PRZEDMIOTOWY SYSTEM OCENIANIA Z WYCHOWANIA FIZYCZNEGO</w:t>
      </w:r>
    </w:p>
    <w:p>
      <w:pPr>
        <w:pStyle w:val="Normal"/>
        <w:spacing w:before="0" w:after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powstał w odniesieniu do podstawy programowej kształcenia ogólnego dla szkoły podstawowej w zakresie wychowania fizycznego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numPr>
          <w:ilvl w:val="0"/>
          <w:numId w:val="4"/>
        </w:numPr>
        <w:ind w:left="720" w:hanging="360"/>
        <w:rPr>
          <w:b/>
          <w:b/>
        </w:rPr>
      </w:pPr>
      <w:r>
        <w:rPr>
          <w:b/>
        </w:rPr>
        <w:t>Założenia ogólne</w:t>
      </w:r>
    </w:p>
    <w:p>
      <w:pPr>
        <w:pStyle w:val="Normal"/>
        <w:numPr>
          <w:ilvl w:val="0"/>
          <w:numId w:val="5"/>
        </w:numPr>
        <w:ind w:left="1440" w:hanging="360"/>
        <w:rPr/>
      </w:pPr>
      <w:r>
        <w:rPr/>
        <w:t>Ocenianie z wychowania fizycznego jest integralną częścią wewnątrzszkolnego systemu oceniania szkoły.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Ocena semestralna lub roczna ustalana jest na podstawie ocen cząstkowych za określony poziom wiadomości, umiejętności i kompetencji społecznych w procesie szkolnego wychowania fizycznego.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 xml:space="preserve">Ocena semestralna lub roczna jest średnią arytmetyczną </w:t>
      </w:r>
      <w:r>
        <w:rPr>
          <w:b/>
        </w:rPr>
        <w:t xml:space="preserve">ważonych </w:t>
      </w:r>
      <w:r>
        <w:rPr/>
        <w:t xml:space="preserve">ocen cząstkowych 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Ocena z wychowania fizycznego może być podniesiona za dodatkową aktywność ucznia, np. udział w zajęciach rekreacyjnych, zawodach sportowych, turniejach i rozgrywkach pozaszkolnych.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Podniesienie oceny z wychowania fizycznego na koniec I semestru lub roku szkolnego może być tylko o jeden stopień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Szkolne ocenianie z wychowania fizycznego ma być czynnikiem motywującym młodzież do aktywności fizycznej w wymiarze teraźniejszym i przyszłościowym.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Obniżenie oceny z wychowania fizycznego na koniec semestru lub roku szkolnego następuję wskutek negatywnej postawy ucznia, np. częste braki stroju, niesystematyczne ćwiczenie, brak zaangażowania.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Ocena może być obniżona o jeden stopień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Uczeń może być zwolniony z zajęć wychowania fizycznego decyzją administracyjną dyrektora szkoły na podstawie opinii o ograniczonych możliwościach uczestniczenia w tych zajęciach, wydanej przez lekarza, na czas określony w tej opinii (Rozporządzenie MEN z dnia 10.06.2015r)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W przypadku zwolnienia ucznia z zajęć wychowania fizycznego na okres uniemożliwiający wystawienie oceny semestralnej lub klasyfikacyjnej na koniec roku szkolnego, zamiast oceny nauczyciel wychowania fizycznego wpisuje “zwolniony” (Rozporządzenie MEN z dnia 10.06.2015r)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Uczeń, który opuścił z własnej winy lub nie ćwiczył w 51% i więcej obowiązkowych zajęć wychowania fizycznego, otrzymuje ocenę niedostateczną na koniec semestru lub roku szkolnego.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Rada pedagogiczna szkoły, w której uczeń opuścił z własnej winy lub nie ćwiczył w 51% i więcej obowiązkowych zajęć wychowania fizycznego może ustalić dla ucznia egzamin klasyfikacyjny.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Egzamin klasyfikacyjny obejmuje zadania praktyczne (umiejętności ruchowe), które były przedmiotem nauczania w trakcie semestru lub roku szkolnego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Oceny cząstkowe za określony poziom wiadomości, umiejętności i kompetencji społecznych będą realizowane według następującej skali ocen od 1(niedostateczny) do 6(celujący).</w:t>
      </w:r>
    </w:p>
    <w:p>
      <w:pPr>
        <w:pStyle w:val="Normal"/>
        <w:spacing w:before="0" w:after="0"/>
        <w:ind w:lef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Szczegółowe wymagania w IV klasie szkoły podstawowej</w:t>
      </w:r>
    </w:p>
    <w:p>
      <w:pPr>
        <w:pStyle w:val="Normal"/>
        <w:spacing w:before="0" w:after="0"/>
        <w:ind w:left="14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>Kontrolowane i Oceniane następujące obszary aktywności ucznia: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b/>
          <w:i/>
          <w:sz w:val="24"/>
          <w:szCs w:val="24"/>
        </w:rPr>
        <w:t>Postawa ucznia i jego kompetencje społeczne</w:t>
      </w:r>
      <w:r>
        <w:rPr>
          <w:sz w:val="24"/>
          <w:szCs w:val="24"/>
        </w:rPr>
        <w:t xml:space="preserve"> (ocena za strój raz w semestrze, prowadzenie rozgrzewki raz w roku)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b/>
          <w:i/>
          <w:sz w:val="24"/>
          <w:szCs w:val="24"/>
        </w:rPr>
        <w:t>Systematyczny udział i aktywność w trakcie zajęć</w:t>
      </w:r>
      <w:r>
        <w:rPr>
          <w:sz w:val="24"/>
          <w:szCs w:val="24"/>
        </w:rPr>
        <w:t xml:space="preserve"> (Ocena wystawiana raz na dwa miesiące)</w:t>
      </w:r>
    </w:p>
    <w:p>
      <w:pPr>
        <w:pStyle w:val="Normal"/>
        <w:spacing w:before="0" w:after="0"/>
        <w:ind w:left="720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Sprawność fizyczna</w:t>
      </w:r>
    </w:p>
    <w:p>
      <w:pPr>
        <w:pStyle w:val="Normal"/>
        <w:numPr>
          <w:ilvl w:val="0"/>
          <w:numId w:val="14"/>
        </w:numPr>
        <w:ind w:left="2880" w:hanging="360"/>
        <w:rPr>
          <w:sz w:val="24"/>
          <w:szCs w:val="24"/>
        </w:rPr>
      </w:pPr>
      <w:r>
        <w:rPr>
          <w:sz w:val="24"/>
          <w:szCs w:val="24"/>
        </w:rPr>
        <w:t>Indeks Sprawności Zuchory</w:t>
      </w:r>
    </w:p>
    <w:p>
      <w:pPr>
        <w:pStyle w:val="Normal"/>
        <w:numPr>
          <w:ilvl w:val="0"/>
          <w:numId w:val="14"/>
        </w:numPr>
        <w:ind w:left="2880" w:hanging="360"/>
        <w:rPr>
          <w:sz w:val="24"/>
          <w:szCs w:val="24"/>
          <w:u w:val="none"/>
        </w:rPr>
      </w:pPr>
      <w:r>
        <w:rPr>
          <w:sz w:val="24"/>
          <w:szCs w:val="24"/>
        </w:rPr>
        <w:t>Pomiar tętna przed wysiłkiem i po jego zakończeniu- Próba Ruffiera</w:t>
      </w:r>
    </w:p>
    <w:p>
      <w:pPr>
        <w:pStyle w:val="Normal"/>
        <w:spacing w:before="0" w:after="0"/>
        <w:ind w:left="0" w:hanging="0"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>Umiejętności ruchowe:</w:t>
      </w:r>
    </w:p>
    <w:p>
      <w:pPr>
        <w:pStyle w:val="Normal"/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>
        <w:rPr>
          <w:b/>
          <w:sz w:val="24"/>
          <w:szCs w:val="24"/>
        </w:rPr>
        <w:t>gimnastyka</w:t>
      </w:r>
      <w:r>
        <w:rPr>
          <w:sz w:val="24"/>
          <w:szCs w:val="24"/>
        </w:rPr>
        <w:t>:</w:t>
      </w:r>
    </w:p>
    <w:p>
      <w:pPr>
        <w:pStyle w:val="Normal"/>
        <w:numPr>
          <w:ilvl w:val="0"/>
          <w:numId w:val="10"/>
        </w:numPr>
        <w:ind w:left="2880" w:hanging="360"/>
        <w:rPr>
          <w:sz w:val="24"/>
          <w:szCs w:val="24"/>
          <w:u w:val="none"/>
        </w:rPr>
      </w:pPr>
      <w:r>
        <w:rPr>
          <w:sz w:val="24"/>
          <w:szCs w:val="24"/>
        </w:rPr>
        <w:t>przewrót w przód z przysiadu podpartego do przysiadu podpartego,</w:t>
      </w:r>
    </w:p>
    <w:p>
      <w:pPr>
        <w:pStyle w:val="Normal"/>
        <w:numPr>
          <w:ilvl w:val="0"/>
          <w:numId w:val="10"/>
        </w:numPr>
        <w:ind w:left="2880" w:hanging="360"/>
        <w:rPr>
          <w:sz w:val="24"/>
          <w:szCs w:val="24"/>
          <w:u w:val="none"/>
        </w:rPr>
      </w:pPr>
      <w:r>
        <w:rPr>
          <w:sz w:val="24"/>
          <w:szCs w:val="24"/>
        </w:rPr>
        <w:t>układ gimnastyczny według własnej inwencji (postawa zasadnicza, przysiad podparty, przewrót w przód, klęk podparty, leżenie przewrotne)</w:t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>minipiłka nożna</w:t>
      </w:r>
      <w:r>
        <w:rPr>
          <w:sz w:val="24"/>
          <w:szCs w:val="24"/>
        </w:rPr>
        <w:t>:</w:t>
      </w:r>
    </w:p>
    <w:p>
      <w:pPr>
        <w:pStyle w:val="Normal"/>
        <w:numPr>
          <w:ilvl w:val="0"/>
          <w:numId w:val="8"/>
        </w:numPr>
        <w:ind w:left="1440" w:hanging="360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prowadzenie piłki wewnętrzną częścią stopy prawą lub                                  lewą nogą</w:t>
      </w:r>
    </w:p>
    <w:p>
      <w:pPr>
        <w:pStyle w:val="Normal"/>
        <w:numPr>
          <w:ilvl w:val="0"/>
          <w:numId w:val="8"/>
        </w:numPr>
        <w:ind w:left="1440" w:hanging="360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uderzenie piłki na bramkę wewnętrzną częścią stopy</w:t>
      </w:r>
    </w:p>
    <w:p>
      <w:pPr>
        <w:pStyle w:val="Normal"/>
        <w:spacing w:before="0" w:after="0"/>
        <w:ind w:left="0" w:hanging="0"/>
        <w:rPr>
          <w:b/>
          <w:b/>
          <w:sz w:val="24"/>
          <w:szCs w:val="24"/>
        </w:rPr>
      </w:pPr>
      <w:r>
        <w:rPr>
          <w:sz w:val="24"/>
          <w:szCs w:val="24"/>
        </w:rPr>
        <w:tab/>
        <w:t xml:space="preserve">      c) </w:t>
      </w:r>
      <w:r>
        <w:rPr>
          <w:b/>
          <w:sz w:val="24"/>
          <w:szCs w:val="24"/>
        </w:rPr>
        <w:t>minikoszykówka:</w:t>
      </w:r>
    </w:p>
    <w:p>
      <w:pPr>
        <w:pStyle w:val="Normal"/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kozłowanie piłki w marszu lub biegu po prostej ze zmianą ręki kozłującej</w:t>
      </w:r>
    </w:p>
    <w:p>
      <w:pPr>
        <w:pStyle w:val="Normal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podania oburącz sprzed klatki piersiowej w marszu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d) </w:t>
      </w:r>
      <w:r>
        <w:rPr>
          <w:b/>
          <w:sz w:val="24"/>
          <w:szCs w:val="24"/>
        </w:rPr>
        <w:t>minipiłka ręczna:</w:t>
      </w:r>
    </w:p>
    <w:p>
      <w:pPr>
        <w:pStyle w:val="Normal"/>
        <w:numPr>
          <w:ilvl w:val="0"/>
          <w:numId w:val="15"/>
        </w:numPr>
        <w:ind w:left="1440" w:hanging="360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rzut na bramkę jednorącz z kilku kroków marszu</w:t>
      </w:r>
    </w:p>
    <w:p>
      <w:pPr>
        <w:pStyle w:val="Normal"/>
        <w:numPr>
          <w:ilvl w:val="0"/>
          <w:numId w:val="15"/>
        </w:numPr>
        <w:ind w:left="1440" w:hanging="360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podanie jednorącz półgórne w marszu</w:t>
      </w:r>
    </w:p>
    <w:p>
      <w:pPr>
        <w:pStyle w:val="Normal"/>
        <w:spacing w:before="0" w:after="0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e) </w:t>
      </w:r>
      <w:r>
        <w:rPr>
          <w:b/>
          <w:sz w:val="24"/>
          <w:szCs w:val="24"/>
        </w:rPr>
        <w:t>minipiłka siatkowa:</w:t>
      </w:r>
    </w:p>
    <w:p>
      <w:pPr>
        <w:pStyle w:val="Normal"/>
        <w:numPr>
          <w:ilvl w:val="0"/>
          <w:numId w:val="13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odbicie piłki sposobem oburącz górnym po własnym podrzucie,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  <w:t>d) lekkoatletyka:</w:t>
      </w:r>
    </w:p>
    <w:p>
      <w:pPr>
        <w:pStyle w:val="Normal"/>
        <w:numPr>
          <w:ilvl w:val="0"/>
          <w:numId w:val="20"/>
        </w:numPr>
        <w:ind w:left="1440" w:hanging="360"/>
        <w:rPr>
          <w:sz w:val="24"/>
          <w:szCs w:val="24"/>
          <w:u w:val="none"/>
        </w:rPr>
      </w:pPr>
      <w:r>
        <w:rPr>
          <w:sz w:val="24"/>
          <w:szCs w:val="24"/>
        </w:rPr>
        <w:t>bieg na 60m, skok w dal</w:t>
      </w:r>
    </w:p>
    <w:p>
      <w:pPr>
        <w:pStyle w:val="Normal"/>
        <w:spacing w:before="0" w:after="0"/>
        <w:ind w:left="0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Wiadomości:</w:t>
      </w:r>
    </w:p>
    <w:p>
      <w:pPr>
        <w:pStyle w:val="Normal"/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Uczeń zna podstawowe przepisy minigier zespołowych (odpowiedzi ustne lub pisemny test)</w:t>
      </w:r>
    </w:p>
    <w:p>
      <w:pPr>
        <w:pStyle w:val="Normal"/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Uczeń potrafi wyjaśnić pojęcie sprawności fizycznej i rozwoju fizycznego (odpowiedzi ustne lub pisemne)</w:t>
      </w:r>
    </w:p>
    <w:p>
      <w:pPr>
        <w:pStyle w:val="Normal"/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Uczeń zna wszystkie próby ISF K. Zuchory, potrafi je samodzielnie przeprowadzić oraz indywidualnie interpretuje własny wynik.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Szczegółowe wymagania w klasie V szkoły podstawowej</w:t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>Kontrolowane i oceniane obszary aktywności ucznia:</w:t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b/>
          <w:i/>
          <w:sz w:val="24"/>
          <w:szCs w:val="24"/>
        </w:rPr>
        <w:t>Postawa ucznia i jego kompetencje społeczne</w:t>
      </w:r>
      <w:r>
        <w:rPr>
          <w:sz w:val="24"/>
          <w:szCs w:val="24"/>
        </w:rPr>
        <w:t xml:space="preserve"> (ocena za strój raz w semestrze, prowadzenie rozgrzewki raz w roku)</w:t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b/>
          <w:i/>
          <w:sz w:val="24"/>
          <w:szCs w:val="24"/>
        </w:rPr>
        <w:t>Systematyczny udział i aktywność w trakcie zajęć</w:t>
      </w:r>
      <w:r>
        <w:rPr>
          <w:sz w:val="24"/>
          <w:szCs w:val="24"/>
        </w:rPr>
        <w:t xml:space="preserve"> (Ocena wystawiana raz na dwa miesiące)</w:t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Sprawność fizyczna</w:t>
      </w:r>
    </w:p>
    <w:p>
      <w:pPr>
        <w:pStyle w:val="Normal"/>
        <w:numPr>
          <w:ilvl w:val="0"/>
          <w:numId w:val="19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Indeks Sprawności Zuchory</w:t>
      </w:r>
    </w:p>
    <w:p>
      <w:pPr>
        <w:pStyle w:val="Normal"/>
        <w:numPr>
          <w:ilvl w:val="0"/>
          <w:numId w:val="19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Pomiar tętna przed wysiłkiem i po jego zakończeniu- Test Coopera.</w:t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Umiejętności ruchowe</w:t>
      </w:r>
    </w:p>
    <w:p>
      <w:pPr>
        <w:pStyle w:val="Normal"/>
        <w:numPr>
          <w:ilvl w:val="0"/>
          <w:numId w:val="16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Gimnastyka (przewrót w tył z przysiadu podpartego do przysiadu podpartego, podpór łukiem leżąc tyłem “mostek”</w:t>
      </w:r>
    </w:p>
    <w:p>
      <w:pPr>
        <w:pStyle w:val="Normal"/>
        <w:numPr>
          <w:ilvl w:val="0"/>
          <w:numId w:val="16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Minipiłka nożna (prowadzenie piłki prostym podbiciem prawą lub lewą nogą, uderzenie piłki prostym podbiciem na bramkę po kilku krokach rozbiegu (piłka jest nieruchoma)</w:t>
      </w:r>
    </w:p>
    <w:p>
      <w:pPr>
        <w:pStyle w:val="Normal"/>
        <w:numPr>
          <w:ilvl w:val="0"/>
          <w:numId w:val="16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Minikoszykówka (kozłowanie piłki w biegu ze zmianą ręki kozłującej i kierunku poruszania się, rzut do kosza z dwutaktu)</w:t>
      </w:r>
    </w:p>
    <w:p>
      <w:pPr>
        <w:pStyle w:val="Normal"/>
        <w:numPr>
          <w:ilvl w:val="0"/>
          <w:numId w:val="16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Minipiłka ręczna (rzut na bramkę z biegu, podanie jednorącz półgórne w biegu</w:t>
      </w:r>
    </w:p>
    <w:p>
      <w:pPr>
        <w:pStyle w:val="Normal"/>
        <w:numPr>
          <w:ilvl w:val="0"/>
          <w:numId w:val="16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Minipiłka siatkowa (odbicie piłki sposobem oburącz górnym w parach, zagrywka sposobem dolnym z 3-4m od siatki</w:t>
      </w:r>
    </w:p>
    <w:p>
      <w:pPr>
        <w:pStyle w:val="Normal"/>
        <w:numPr>
          <w:ilvl w:val="0"/>
          <w:numId w:val="16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Lekkoatletyka (Skok wzwyż techniką naturalną, rzut piłeczką palantową)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Wiadomości:</w:t>
      </w:r>
    </w:p>
    <w:p>
      <w:pPr>
        <w:pStyle w:val="Normal"/>
        <w:numPr>
          <w:ilvl w:val="0"/>
          <w:numId w:val="17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Uczeń zna podstawowe przepisy minigier zespołowych (odpowiedzi ustne lub pisemne)</w:t>
      </w:r>
    </w:p>
    <w:p>
      <w:pPr>
        <w:pStyle w:val="Normal"/>
        <w:numPr>
          <w:ilvl w:val="0"/>
          <w:numId w:val="17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Uczeń potrafi wyjaśnić i scharakteryzować pojęcie zdrowia według WHO (odpowiedzi ustne lub sprawdzian pisemny)</w:t>
      </w:r>
    </w:p>
    <w:p>
      <w:pPr>
        <w:pStyle w:val="Normal"/>
        <w:numPr>
          <w:ilvl w:val="0"/>
          <w:numId w:val="17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Uczeń zna Test Coopera, potrafi go samodzielnie przeprowadzić oraz indywidualnie interpretuje własny wynik.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Wymagania szczegółowe w klasie VI szkoły podstawowej</w:t>
      </w:r>
    </w:p>
    <w:p>
      <w:pPr>
        <w:pStyle w:val="Normal"/>
        <w:spacing w:before="0" w:after="0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>Kontrolowane i oceniane obszary aktywności ucznia: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i/>
          <w:sz w:val="24"/>
          <w:szCs w:val="24"/>
        </w:rPr>
        <w:t>Postawa ucznia i jego kompetencje społeczne</w:t>
      </w:r>
      <w:r>
        <w:rPr>
          <w:sz w:val="24"/>
          <w:szCs w:val="24"/>
        </w:rPr>
        <w:t xml:space="preserve"> (ocena za strój raz w semestrze, prowadzenie rozgrzewki raz w roku)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i/>
          <w:sz w:val="24"/>
          <w:szCs w:val="24"/>
        </w:rPr>
        <w:t>Systematyczny udział i aktywność w trakcie zajęć</w:t>
      </w:r>
      <w:r>
        <w:rPr>
          <w:sz w:val="24"/>
          <w:szCs w:val="24"/>
        </w:rPr>
        <w:t xml:space="preserve"> (Ocena wystawiana raz na dwa miesiące)</w:t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b/>
          <w:i/>
          <w:sz w:val="24"/>
          <w:szCs w:val="24"/>
        </w:rPr>
        <w:t>Sprawność fizyczn</w:t>
      </w:r>
      <w:r>
        <w:rPr>
          <w:b/>
          <w:sz w:val="24"/>
          <w:szCs w:val="24"/>
        </w:rPr>
        <w:t>a (</w:t>
      </w:r>
      <w:r>
        <w:rPr>
          <w:sz w:val="24"/>
          <w:szCs w:val="24"/>
        </w:rPr>
        <w:t>Indeks Sprawności Zuchory, MTSF, Test Coopera)</w:t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Umiejętności ruchowe:</w:t>
      </w:r>
    </w:p>
    <w:p>
      <w:pPr>
        <w:pStyle w:val="Normal"/>
        <w:numPr>
          <w:ilvl w:val="0"/>
          <w:numId w:val="6"/>
        </w:numPr>
        <w:ind w:left="720" w:hanging="360"/>
        <w:rPr>
          <w:b/>
          <w:b/>
          <w:sz w:val="24"/>
          <w:szCs w:val="24"/>
          <w:u w:val="none"/>
        </w:rPr>
      </w:pPr>
      <w:r>
        <w:rPr>
          <w:sz w:val="24"/>
          <w:szCs w:val="24"/>
        </w:rPr>
        <w:t>gimnastyka (stanie na głowie, skok przez kozła)</w:t>
      </w:r>
    </w:p>
    <w:p>
      <w:pPr>
        <w:pStyle w:val="Normal"/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minipiłka nożna (prowadzenie piłki prostym podbiciem prawą lub lewą nogą ze zmianą tempa i kierunku poruszania się, uderzenie piłki prostym podbiciem na bramkę po kilku krokach rozbiegu -piłka jest dogrywana od współćwiczącego)</w:t>
      </w:r>
    </w:p>
    <w:p>
      <w:pPr>
        <w:pStyle w:val="Normal"/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minikoszykówka (podania piłki oburącz sprzed klatki piersiowej kozłem w biegu, rzut do kosza z dwutaktu z biegu)</w:t>
      </w:r>
    </w:p>
    <w:p>
      <w:pPr>
        <w:pStyle w:val="Normal"/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minipiłka ręczna (rzut na bramkę z biegu po podaniu od współćwiczącego, podanie jednorącz półgórne w biegu ze zmianą miejsca i kierunku poruszania się</w:t>
      </w:r>
    </w:p>
    <w:p>
      <w:pPr>
        <w:pStyle w:val="Normal"/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minipiłka siatkowa (odbicie piłki sposobem oburącz dolnym w parach, zagrywka sposobem dolnym z 4-5m od siatki)</w:t>
      </w:r>
    </w:p>
    <w:p>
      <w:pPr>
        <w:pStyle w:val="Normal"/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lekkatletyka (biegi terenowe, biegi sztafetowe)</w:t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Wiadomości </w:t>
      </w:r>
    </w:p>
    <w:p>
      <w:pPr>
        <w:pStyle w:val="Normal"/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Uczeń zna podstawowe przepisy minigier zespołowych (odpowiedzi ustne lub pisemne)</w:t>
      </w:r>
    </w:p>
    <w:p>
      <w:pPr>
        <w:pStyle w:val="Normal"/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Uczeń wymienia podstawowe zasady korzystania ze sprzętu sportowego (odpowiedzi ustne lub pisemne)</w:t>
      </w:r>
    </w:p>
    <w:p>
      <w:pPr>
        <w:pStyle w:val="Normal"/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Uczeń zna zasady oraz metody hartowania organizmu.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Wymagania szczegółowe w klasie VII szkoły podstawowej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Kontrolowane i oceniane obszary aktywności ucznia: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i/>
          <w:sz w:val="24"/>
          <w:szCs w:val="24"/>
        </w:rPr>
        <w:t>Postawa ucznia i jego kompetencje społeczne</w:t>
      </w:r>
      <w:r>
        <w:rPr>
          <w:sz w:val="24"/>
          <w:szCs w:val="24"/>
        </w:rPr>
        <w:t xml:space="preserve"> (ocena za strój raz w semestrze, prowadzenie rozgrzewki dwa razy w roku)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i/>
          <w:sz w:val="24"/>
          <w:szCs w:val="24"/>
        </w:rPr>
        <w:t>Systematyczny udział i aktywność w trakcie zajęć</w:t>
      </w:r>
      <w:r>
        <w:rPr>
          <w:sz w:val="24"/>
          <w:szCs w:val="24"/>
        </w:rPr>
        <w:t xml:space="preserve"> (Ocena wystawiana raz na dwa miesiące)</w:t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Sprawność fizyczna </w:t>
      </w:r>
      <w:r>
        <w:rPr>
          <w:sz w:val="24"/>
          <w:szCs w:val="24"/>
        </w:rPr>
        <w:t>( Międzynarodowy Test Sprawności Fizycznej, Test Coopera)</w:t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Umiejętności ruchowe</w:t>
      </w:r>
    </w:p>
    <w:p>
      <w:pPr>
        <w:pStyle w:val="Normal"/>
        <w:numPr>
          <w:ilvl w:val="0"/>
          <w:numId w:val="9"/>
        </w:numPr>
        <w:ind w:left="720" w:hanging="360"/>
        <w:rPr>
          <w:b/>
          <w:b/>
          <w:sz w:val="24"/>
          <w:szCs w:val="24"/>
          <w:u w:val="none"/>
        </w:rPr>
      </w:pPr>
      <w:r>
        <w:rPr>
          <w:sz w:val="24"/>
          <w:szCs w:val="24"/>
        </w:rPr>
        <w:t>gimnastyka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stanie na rękach przy drabinkach, łączone formy przewrotów w przód i w tył)</w:t>
      </w:r>
    </w:p>
    <w:p>
      <w:pPr>
        <w:pStyle w:val="Normal"/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piłka nożna (zwód pojedynczy przodem bez piłki i uderzenie na bramkę prostym podbiciem lub wewnętrzną częścią stopy, prowadzenie piłki ze zmianą kierunku poruszania się i nogi prowadzącej)</w:t>
      </w:r>
    </w:p>
    <w:p>
      <w:pPr>
        <w:pStyle w:val="Normal"/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koszykówka (zwód pojedynczy przodem bez piłki i rzut do kosza z dwutaktu po podaniu od współćwiczącego, podania oburącz sprzed klatki piersiowej ze zmianą miejsca i kierunku poruszania się)</w:t>
      </w:r>
    </w:p>
    <w:p>
      <w:pPr>
        <w:pStyle w:val="Normal"/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piłka ręczna (rzut na bramkę z wyskoku po zwodzie pojedynczym przodem bez piłki i podaniu od współćwiczącego, poruszanie się w obronie)</w:t>
      </w:r>
    </w:p>
    <w:p>
      <w:pPr>
        <w:pStyle w:val="Normal"/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piłka siatkowa (łączone odbicia piłki sposobem oburącz górnym i dolnym w parach, zagrywka sposobem dolnym z 5-6m od siatki</w:t>
      </w:r>
    </w:p>
    <w:p>
      <w:pPr>
        <w:pStyle w:val="Normal"/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lekkoatletyka (bieg z przeszkodami, skok wzwyż techniką flop)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Wiadomości</w:t>
      </w:r>
    </w:p>
    <w:p>
      <w:pPr>
        <w:pStyle w:val="Normal"/>
        <w:numPr>
          <w:ilvl w:val="0"/>
          <w:numId w:val="18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Uczeń zna podstawowe przepisy gier zespołowych (odpowiedzi ustne lub pisemne)</w:t>
      </w:r>
    </w:p>
    <w:p>
      <w:pPr>
        <w:pStyle w:val="Normal"/>
        <w:numPr>
          <w:ilvl w:val="0"/>
          <w:numId w:val="18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Uczeń oblicza wskaźnik BMI i interpretuje własny wynik za pomocą siatki centylowej (odpowiedzi ustne)</w:t>
      </w:r>
    </w:p>
    <w:p>
      <w:pPr>
        <w:pStyle w:val="Normal"/>
        <w:numPr>
          <w:ilvl w:val="0"/>
          <w:numId w:val="18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Uczeń wymienia pozytywne mierniki zdrowia (odpowiedzi ustne i pisemne)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Wymagania szczegółowe w klasie VIII szkoły podstawowej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Kontrolowane i oceniane obszary aktywności ucznia: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i/>
          <w:sz w:val="24"/>
          <w:szCs w:val="24"/>
        </w:rPr>
        <w:t>Postawa ucznia i jego kompetencje społeczne</w:t>
      </w:r>
      <w:r>
        <w:rPr>
          <w:sz w:val="24"/>
          <w:szCs w:val="24"/>
        </w:rPr>
        <w:t xml:space="preserve"> (ocena za strój raz w semestrze, prowadzenie rozgrzewki dwa razy w roku)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i/>
          <w:sz w:val="24"/>
          <w:szCs w:val="24"/>
        </w:rPr>
        <w:t>Systematyczny udział i aktywność w trakcie zajęć</w:t>
      </w:r>
      <w:r>
        <w:rPr>
          <w:sz w:val="24"/>
          <w:szCs w:val="24"/>
        </w:rPr>
        <w:t xml:space="preserve"> (Ocena wystawiana raz na dwa miesiące)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Sprawność fizyczna </w:t>
      </w:r>
      <w:r>
        <w:rPr>
          <w:sz w:val="24"/>
          <w:szCs w:val="24"/>
        </w:rPr>
        <w:t>( Międzynarodowy Test Sprawności Fizycznej, Test Coopera)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Umiejętności ruchowe </w:t>
      </w:r>
    </w:p>
    <w:p>
      <w:pPr>
        <w:pStyle w:val="Normal"/>
        <w:numPr>
          <w:ilvl w:val="0"/>
          <w:numId w:val="1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gimnastyka (przerzut bokiem, piramida dwójkowa)</w:t>
      </w:r>
    </w:p>
    <w:p>
      <w:pPr>
        <w:pStyle w:val="Normal"/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piłka nożna (zwód pojedynczy przodem piłką i uderzenie na bramkę prostym podbiciem lub wewnętrzną częścią stopy, prowadzenie piłki ze zmianą miejsca i kierunku poruszania się)</w:t>
      </w:r>
    </w:p>
    <w:p>
      <w:pPr>
        <w:pStyle w:val="Normal"/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koszykówka (zwód pojedyńczy przodem piłką i rzut do kosza z dwutaktu po podaniu od współćwiczącego, podanie oburącz sprzed klatki piersiowej kozłem ze zmianą miejsca i kierunku poruszania się</w:t>
      </w:r>
    </w:p>
    <w:p>
      <w:pPr>
        <w:pStyle w:val="Normal"/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piłka ręczna (rzut na bramkę z wyskoku po zwodzie pojedynczym przodem piłką i podaniu od współćwiczącego, poruszanie się w obronie “każdy swego”</w:t>
      </w:r>
    </w:p>
    <w:p>
      <w:pPr>
        <w:pStyle w:val="Normal"/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piłka siatkowa (wystawienie piłki sposobem oburącz górnym, zagrywka sposobem dolnym z 6m od siatki)</w:t>
      </w:r>
    </w:p>
    <w:p>
      <w:pPr>
        <w:pStyle w:val="Normal"/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lekkoatletyka (próba wielobojowa)</w:t>
      </w:r>
    </w:p>
    <w:p>
      <w:pPr>
        <w:pStyle w:val="Normal"/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Wiadomości:</w:t>
      </w:r>
    </w:p>
    <w:p>
      <w:pPr>
        <w:pStyle w:val="Normal"/>
        <w:numPr>
          <w:ilvl w:val="0"/>
          <w:numId w:val="1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wymienia przyczyny i skutki otyłości, zagrożenia wynikające z nadmiernego odchudzania się, stosowania sterydów i innych substancji wspomagających negatywnie proces treningowy (odpowiedzi ustne lub pisemny test)</w:t>
      </w:r>
    </w:p>
    <w:p>
      <w:pPr>
        <w:pStyle w:val="Normal"/>
        <w:numPr>
          <w:ilvl w:val="0"/>
          <w:numId w:val="1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zna współczesne aplikacje internetowe i urządzenia elektroniczne do oceny własnej aktywności fizycznej</w:t>
      </w:r>
    </w:p>
    <w:p>
      <w:pPr>
        <w:pStyle w:val="Normal"/>
        <w:numPr>
          <w:ilvl w:val="0"/>
          <w:numId w:val="12"/>
        </w:numPr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wymienia korzyści dla zdrowia wynikające z systematycznej aktywności fizycznej (odpowiedzi ustne lub pisemny test)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jc w:val="right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  <w:b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  <w:b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792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rFonts w:ascii="OpenSymbol" w:hAnsi="OpenSymbol" w:cs="OpenSymbol" w:hint="default"/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9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0"/>
      <w:contextualSpacing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b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b/>
      <w:sz w:val="24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sz w:val="24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sz w:val="24"/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b/>
      <w:sz w:val="24"/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sz w:val="24"/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sz w:val="24"/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sz w:val="24"/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sz w:val="24"/>
      <w:u w:val="none"/>
    </w:rPr>
  </w:style>
  <w:style w:type="character" w:styleId="ListLabel110">
    <w:name w:val="ListLabel 110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8">
    <w:name w:val="ListLabel 118"/>
    <w:qFormat/>
    <w:rPr>
      <w:sz w:val="24"/>
      <w:u w:val="none"/>
    </w:rPr>
  </w:style>
  <w:style w:type="character" w:styleId="ListLabel119">
    <w:name w:val="ListLabel 119"/>
    <w:qFormat/>
    <w:rPr>
      <w:u w:val="none"/>
    </w:rPr>
  </w:style>
  <w:style w:type="character" w:styleId="ListLabel120">
    <w:name w:val="ListLabel 120"/>
    <w:qFormat/>
    <w:rPr>
      <w:u w:val="none"/>
    </w:rPr>
  </w:style>
  <w:style w:type="character" w:styleId="ListLabel121">
    <w:name w:val="ListLabel 121"/>
    <w:qFormat/>
    <w:rPr>
      <w:u w:val="none"/>
    </w:rPr>
  </w:style>
  <w:style w:type="character" w:styleId="ListLabel122">
    <w:name w:val="ListLabel 122"/>
    <w:qFormat/>
    <w:rPr>
      <w:u w:val="none"/>
    </w:rPr>
  </w:style>
  <w:style w:type="character" w:styleId="ListLabel123">
    <w:name w:val="ListLabel 123"/>
    <w:qFormat/>
    <w:rPr>
      <w:u w:val="none"/>
    </w:rPr>
  </w:style>
  <w:style w:type="character" w:styleId="ListLabel124">
    <w:name w:val="ListLabel 124"/>
    <w:qFormat/>
    <w:rPr>
      <w:u w:val="none"/>
    </w:rPr>
  </w:style>
  <w:style w:type="character" w:styleId="ListLabel125">
    <w:name w:val="ListLabel 125"/>
    <w:qFormat/>
    <w:rPr>
      <w:u w:val="none"/>
    </w:rPr>
  </w:style>
  <w:style w:type="character" w:styleId="ListLabel126">
    <w:name w:val="ListLabel 126"/>
    <w:qFormat/>
    <w:rPr>
      <w:u w:val="none"/>
    </w:rPr>
  </w:style>
  <w:style w:type="character" w:styleId="ListLabel127">
    <w:name w:val="ListLabel 127"/>
    <w:qFormat/>
    <w:rPr>
      <w:sz w:val="24"/>
      <w:u w:val="none"/>
    </w:rPr>
  </w:style>
  <w:style w:type="character" w:styleId="ListLabel128">
    <w:name w:val="ListLabel 128"/>
    <w:qFormat/>
    <w:rPr>
      <w:u w:val="none"/>
    </w:rPr>
  </w:style>
  <w:style w:type="character" w:styleId="ListLabel129">
    <w:name w:val="ListLabel 129"/>
    <w:qFormat/>
    <w:rPr>
      <w:u w:val="none"/>
    </w:rPr>
  </w:style>
  <w:style w:type="character" w:styleId="ListLabel130">
    <w:name w:val="ListLabel 130"/>
    <w:qFormat/>
    <w:rPr>
      <w:u w:val="none"/>
    </w:rPr>
  </w:style>
  <w:style w:type="character" w:styleId="ListLabel131">
    <w:name w:val="ListLabel 131"/>
    <w:qFormat/>
    <w:rPr>
      <w:u w:val="none"/>
    </w:rPr>
  </w:style>
  <w:style w:type="character" w:styleId="ListLabel132">
    <w:name w:val="ListLabel 132"/>
    <w:qFormat/>
    <w:rPr>
      <w:u w:val="none"/>
    </w:rPr>
  </w:style>
  <w:style w:type="character" w:styleId="ListLabel133">
    <w:name w:val="ListLabel 133"/>
    <w:qFormat/>
    <w:rPr>
      <w:u w:val="none"/>
    </w:rPr>
  </w:style>
  <w:style w:type="character" w:styleId="ListLabel134">
    <w:name w:val="ListLabel 134"/>
    <w:qFormat/>
    <w:rPr>
      <w:u w:val="none"/>
    </w:rPr>
  </w:style>
  <w:style w:type="character" w:styleId="ListLabel135">
    <w:name w:val="ListLabel 135"/>
    <w:qFormat/>
    <w:rPr>
      <w:u w:val="none"/>
    </w:rPr>
  </w:style>
  <w:style w:type="character" w:styleId="ListLabel136">
    <w:name w:val="ListLabel 136"/>
    <w:qFormat/>
    <w:rPr>
      <w:sz w:val="24"/>
      <w:u w:val="none"/>
    </w:rPr>
  </w:style>
  <w:style w:type="character" w:styleId="ListLabel137">
    <w:name w:val="ListLabel 137"/>
    <w:qFormat/>
    <w:rPr>
      <w:u w:val="none"/>
    </w:rPr>
  </w:style>
  <w:style w:type="character" w:styleId="ListLabel138">
    <w:name w:val="ListLabel 138"/>
    <w:qFormat/>
    <w:rPr>
      <w:u w:val="none"/>
    </w:rPr>
  </w:style>
  <w:style w:type="character" w:styleId="ListLabel139">
    <w:name w:val="ListLabel 139"/>
    <w:qFormat/>
    <w:rPr>
      <w:u w:val="none"/>
    </w:rPr>
  </w:style>
  <w:style w:type="character" w:styleId="ListLabel140">
    <w:name w:val="ListLabel 140"/>
    <w:qFormat/>
    <w:rPr>
      <w:u w:val="none"/>
    </w:rPr>
  </w:style>
  <w:style w:type="character" w:styleId="ListLabel141">
    <w:name w:val="ListLabel 141"/>
    <w:qFormat/>
    <w:rPr>
      <w:u w:val="none"/>
    </w:rPr>
  </w:style>
  <w:style w:type="character" w:styleId="ListLabel142">
    <w:name w:val="ListLabel 142"/>
    <w:qFormat/>
    <w:rPr>
      <w:u w:val="none"/>
    </w:rPr>
  </w:style>
  <w:style w:type="character" w:styleId="ListLabel143">
    <w:name w:val="ListLabel 143"/>
    <w:qFormat/>
    <w:rPr>
      <w:u w:val="none"/>
    </w:rPr>
  </w:style>
  <w:style w:type="character" w:styleId="ListLabel144">
    <w:name w:val="ListLabel 144"/>
    <w:qFormat/>
    <w:rPr>
      <w:u w:val="none"/>
    </w:rPr>
  </w:style>
  <w:style w:type="character" w:styleId="ListLabel145">
    <w:name w:val="ListLabel 145"/>
    <w:qFormat/>
    <w:rPr>
      <w:sz w:val="24"/>
      <w:u w:val="none"/>
    </w:rPr>
  </w:style>
  <w:style w:type="character" w:styleId="ListLabel146">
    <w:name w:val="ListLabel 146"/>
    <w:qFormat/>
    <w:rPr>
      <w:u w:val="none"/>
    </w:rPr>
  </w:style>
  <w:style w:type="character" w:styleId="ListLabel147">
    <w:name w:val="ListLabel 147"/>
    <w:qFormat/>
    <w:rPr>
      <w:u w:val="none"/>
    </w:rPr>
  </w:style>
  <w:style w:type="character" w:styleId="ListLabel148">
    <w:name w:val="ListLabel 148"/>
    <w:qFormat/>
    <w:rPr>
      <w:u w:val="none"/>
    </w:rPr>
  </w:style>
  <w:style w:type="character" w:styleId="ListLabel149">
    <w:name w:val="ListLabel 149"/>
    <w:qFormat/>
    <w:rPr>
      <w:u w:val="none"/>
    </w:rPr>
  </w:style>
  <w:style w:type="character" w:styleId="ListLabel150">
    <w:name w:val="ListLabel 150"/>
    <w:qFormat/>
    <w:rPr>
      <w:u w:val="none"/>
    </w:rPr>
  </w:style>
  <w:style w:type="character" w:styleId="ListLabel151">
    <w:name w:val="ListLabel 151"/>
    <w:qFormat/>
    <w:rPr>
      <w:u w:val="none"/>
    </w:rPr>
  </w:style>
  <w:style w:type="character" w:styleId="ListLabel152">
    <w:name w:val="ListLabel 152"/>
    <w:qFormat/>
    <w:rPr>
      <w:u w:val="none"/>
    </w:rPr>
  </w:style>
  <w:style w:type="character" w:styleId="ListLabel153">
    <w:name w:val="ListLabel 153"/>
    <w:qFormat/>
    <w:rPr>
      <w:u w:val="none"/>
    </w:rPr>
  </w:style>
  <w:style w:type="character" w:styleId="ListLabel154">
    <w:name w:val="ListLabel 154"/>
    <w:qFormat/>
    <w:rPr>
      <w:sz w:val="24"/>
      <w:u w:val="none"/>
    </w:rPr>
  </w:style>
  <w:style w:type="character" w:styleId="ListLabel155">
    <w:name w:val="ListLabel 155"/>
    <w:qFormat/>
    <w:rPr>
      <w:u w:val="none"/>
    </w:rPr>
  </w:style>
  <w:style w:type="character" w:styleId="ListLabel156">
    <w:name w:val="ListLabel 156"/>
    <w:qFormat/>
    <w:rPr>
      <w:u w:val="none"/>
    </w:rPr>
  </w:style>
  <w:style w:type="character" w:styleId="ListLabel157">
    <w:name w:val="ListLabel 157"/>
    <w:qFormat/>
    <w:rPr>
      <w:u w:val="none"/>
    </w:rPr>
  </w:style>
  <w:style w:type="character" w:styleId="ListLabel158">
    <w:name w:val="ListLabel 158"/>
    <w:qFormat/>
    <w:rPr>
      <w:u w:val="none"/>
    </w:rPr>
  </w:style>
  <w:style w:type="character" w:styleId="ListLabel159">
    <w:name w:val="ListLabel 159"/>
    <w:qFormat/>
    <w:rPr>
      <w:u w:val="none"/>
    </w:rPr>
  </w:style>
  <w:style w:type="character" w:styleId="ListLabel160">
    <w:name w:val="ListLabel 160"/>
    <w:qFormat/>
    <w:rPr>
      <w:u w:val="none"/>
    </w:rPr>
  </w:style>
  <w:style w:type="character" w:styleId="ListLabel161">
    <w:name w:val="ListLabel 161"/>
    <w:qFormat/>
    <w:rPr>
      <w:u w:val="none"/>
    </w:rPr>
  </w:style>
  <w:style w:type="character" w:styleId="ListLabel162">
    <w:name w:val="ListLabel 162"/>
    <w:qFormat/>
    <w:rPr>
      <w:u w:val="none"/>
    </w:rPr>
  </w:style>
  <w:style w:type="character" w:styleId="ListLabel163">
    <w:name w:val="ListLabel 163"/>
    <w:qFormat/>
    <w:rPr>
      <w:sz w:val="24"/>
      <w:u w:val="none"/>
    </w:rPr>
  </w:style>
  <w:style w:type="character" w:styleId="ListLabel164">
    <w:name w:val="ListLabel 164"/>
    <w:qFormat/>
    <w:rPr>
      <w:u w:val="none"/>
    </w:rPr>
  </w:style>
  <w:style w:type="character" w:styleId="ListLabel165">
    <w:name w:val="ListLabel 165"/>
    <w:qFormat/>
    <w:rPr>
      <w:u w:val="none"/>
    </w:rPr>
  </w:style>
  <w:style w:type="character" w:styleId="ListLabel166">
    <w:name w:val="ListLabel 166"/>
    <w:qFormat/>
    <w:rPr>
      <w:u w:val="none"/>
    </w:rPr>
  </w:style>
  <w:style w:type="character" w:styleId="ListLabel167">
    <w:name w:val="ListLabel 167"/>
    <w:qFormat/>
    <w:rPr>
      <w:u w:val="none"/>
    </w:rPr>
  </w:style>
  <w:style w:type="character" w:styleId="ListLabel168">
    <w:name w:val="ListLabel 168"/>
    <w:qFormat/>
    <w:rPr>
      <w:u w:val="none"/>
    </w:rPr>
  </w:style>
  <w:style w:type="character" w:styleId="ListLabel169">
    <w:name w:val="ListLabel 169"/>
    <w:qFormat/>
    <w:rPr>
      <w:u w:val="none"/>
    </w:rPr>
  </w:style>
  <w:style w:type="character" w:styleId="ListLabel170">
    <w:name w:val="ListLabel 170"/>
    <w:qFormat/>
    <w:rPr>
      <w:u w:val="none"/>
    </w:rPr>
  </w:style>
  <w:style w:type="character" w:styleId="ListLabel171">
    <w:name w:val="ListLabel 171"/>
    <w:qFormat/>
    <w:rPr>
      <w:u w:val="none"/>
    </w:rPr>
  </w:style>
  <w:style w:type="character" w:styleId="ListLabel172">
    <w:name w:val="ListLabel 172"/>
    <w:qFormat/>
    <w:rPr>
      <w:sz w:val="24"/>
      <w:u w:val="none"/>
    </w:rPr>
  </w:style>
  <w:style w:type="character" w:styleId="ListLabel173">
    <w:name w:val="ListLabel 173"/>
    <w:qFormat/>
    <w:rPr>
      <w:u w:val="none"/>
    </w:rPr>
  </w:style>
  <w:style w:type="character" w:styleId="ListLabel174">
    <w:name w:val="ListLabel 174"/>
    <w:qFormat/>
    <w:rPr>
      <w:u w:val="none"/>
    </w:rPr>
  </w:style>
  <w:style w:type="character" w:styleId="ListLabel175">
    <w:name w:val="ListLabel 175"/>
    <w:qFormat/>
    <w:rPr>
      <w:u w:val="none"/>
    </w:rPr>
  </w:style>
  <w:style w:type="character" w:styleId="ListLabel176">
    <w:name w:val="ListLabel 176"/>
    <w:qFormat/>
    <w:rPr>
      <w:u w:val="none"/>
    </w:rPr>
  </w:style>
  <w:style w:type="character" w:styleId="ListLabel177">
    <w:name w:val="ListLabel 177"/>
    <w:qFormat/>
    <w:rPr>
      <w:u w:val="none"/>
    </w:rPr>
  </w:style>
  <w:style w:type="character" w:styleId="ListLabel178">
    <w:name w:val="ListLabel 178"/>
    <w:qFormat/>
    <w:rPr>
      <w:u w:val="none"/>
    </w:rPr>
  </w:style>
  <w:style w:type="character" w:styleId="ListLabel179">
    <w:name w:val="ListLabel 179"/>
    <w:qFormat/>
    <w:rPr>
      <w:u w:val="none"/>
    </w:rPr>
  </w:style>
  <w:style w:type="character" w:styleId="ListLabel180">
    <w:name w:val="ListLabel 180"/>
    <w:qFormat/>
    <w:rPr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LibreOffice/6.0.4.2$Windows_X86_64 LibreOffice_project/9b0d9b32d5dcda91d2f1a96dc04c645c450872bf</Application>
  <Pages>6</Pages>
  <Words>1369</Words>
  <Characters>8480</Characters>
  <CharactersWithSpaces>9885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2019-06-07T12:25:48Z</dcterms:modified>
  <cp:revision>1</cp:revision>
  <dc:subject/>
  <dc:title/>
</cp:coreProperties>
</file>